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F2" w:rsidRDefault="00DF50EC" w:rsidP="00CA6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Assignment 3</w:t>
      </w:r>
    </w:p>
    <w:p w:rsidR="004C17A4" w:rsidRPr="00E169E1" w:rsidRDefault="004C17A4" w:rsidP="00AF42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AC146A" w:rsidRDefault="00A6465B" w:rsidP="00AF42A9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823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Student </w:t>
      </w:r>
      <w:r w:rsidR="00B131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research </w:t>
      </w:r>
      <w:r w:rsidR="00823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group two selected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823D5">
        <w:rPr>
          <w:rFonts w:ascii="Times New Roman" w:hAnsi="Times New Roman" w:cs="Times New Roman"/>
          <w:color w:val="000000" w:themeColor="text1"/>
          <w:sz w:val="24"/>
          <w:szCs w:val="24"/>
        </w:rPr>
        <w:t>ndustrial M</w:t>
      </w:r>
      <w:r w:rsidR="00823FCF">
        <w:rPr>
          <w:rFonts w:ascii="Times New Roman" w:hAnsi="Times New Roman" w:cs="Times New Roman"/>
          <w:color w:val="000000" w:themeColor="text1"/>
          <w:sz w:val="24"/>
          <w:szCs w:val="24"/>
        </w:rPr>
        <w:t>odes</w:t>
      </w:r>
      <w:r w:rsidR="006977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(Peters, 2001, p.15-16)</w:t>
      </w:r>
      <w:r w:rsidRPr="00CF5C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categorize distance education ins</w:t>
      </w:r>
      <w:r w:rsidR="00697751">
        <w:rPr>
          <w:rFonts w:ascii="Times New Roman" w:hAnsi="Times New Roman" w:cs="Times New Roman"/>
          <w:color w:val="000000" w:themeColor="text1"/>
          <w:sz w:val="24"/>
          <w:szCs w:val="24"/>
        </w:rPr>
        <w:t>titutional programs</w:t>
      </w:r>
      <w:r w:rsidR="00B131E9">
        <w:rPr>
          <w:rFonts w:ascii="Times New Roman" w:hAnsi="Times New Roman" w:cs="Times New Roman"/>
          <w:color w:val="000000" w:themeColor="text1"/>
          <w:sz w:val="24"/>
          <w:szCs w:val="24"/>
        </w:rPr>
        <w:t>. A typology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was developed to define </w:t>
      </w:r>
      <w:r w:rsidRPr="00CF5C18">
        <w:rPr>
          <w:rFonts w:ascii="Times New Roman" w:hAnsi="Times New Roman" w:cs="Times New Roman"/>
          <w:color w:val="000000" w:themeColor="text1"/>
          <w:sz w:val="24"/>
          <w:szCs w:val="24"/>
        </w:rPr>
        <w:t>single-mode, dual</w:t>
      </w:r>
      <w:r w:rsidR="00110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mixed</w:t>
      </w:r>
      <w:r w:rsidRPr="00CF5C18">
        <w:rPr>
          <w:rFonts w:ascii="Times New Roman" w:hAnsi="Times New Roman" w:cs="Times New Roman"/>
          <w:color w:val="000000" w:themeColor="text1"/>
          <w:sz w:val="24"/>
          <w:szCs w:val="24"/>
        </w:rPr>
        <w:t>-mode</w:t>
      </w:r>
      <w:r w:rsidR="001108B7">
        <w:rPr>
          <w:rFonts w:ascii="Times New Roman" w:hAnsi="Times New Roman" w:cs="Times New Roman"/>
          <w:color w:val="000000" w:themeColor="text1"/>
          <w:sz w:val="24"/>
          <w:szCs w:val="24"/>
        </w:rPr>
        <w:t>s,</w:t>
      </w:r>
      <w:r w:rsidRPr="00CF5C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consortia institutions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distinguish important characteristi</w:t>
      </w:r>
      <w:r w:rsidR="00B131E9">
        <w:rPr>
          <w:rFonts w:ascii="Times New Roman" w:hAnsi="Times New Roman" w:cs="Times New Roman"/>
          <w:color w:val="000000" w:themeColor="text1"/>
          <w:sz w:val="24"/>
          <w:szCs w:val="24"/>
        </w:rPr>
        <w:t>cs within industrial modes.  In particular, this assignment will analyze</w:t>
      </w:r>
      <w:r w:rsidR="00823F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1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how institutions across the globe demonstrate the </w:t>
      </w:r>
      <w:r w:rsidR="00823FCF">
        <w:rPr>
          <w:rFonts w:ascii="Times New Roman" w:hAnsi="Times New Roman" w:cs="Times New Roman"/>
          <w:color w:val="000000" w:themeColor="text1"/>
          <w:sz w:val="24"/>
          <w:szCs w:val="24"/>
        </w:rPr>
        <w:t>industrial model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faculty, interaction, c</w:t>
      </w:r>
      <w:r w:rsidR="00823FCF">
        <w:rPr>
          <w:rFonts w:ascii="Times New Roman" w:hAnsi="Times New Roman" w:cs="Times New Roman"/>
          <w:color w:val="000000" w:themeColor="text1"/>
          <w:sz w:val="24"/>
          <w:szCs w:val="24"/>
        </w:rPr>
        <w:t>our</w:t>
      </w:r>
      <w:r w:rsidR="00B131E9">
        <w:rPr>
          <w:rFonts w:ascii="Times New Roman" w:hAnsi="Times New Roman" w:cs="Times New Roman"/>
          <w:color w:val="000000" w:themeColor="text1"/>
          <w:sz w:val="24"/>
          <w:szCs w:val="24"/>
        </w:rPr>
        <w:t>se design, and student services in their distance education programs.</w:t>
      </w:r>
    </w:p>
    <w:p w:rsidR="004C17A4" w:rsidRDefault="004C17A4" w:rsidP="00A433B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146A" w:rsidRPr="00E169E1" w:rsidRDefault="00AF45EA" w:rsidP="00AF42A9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69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Single Mode</w:t>
      </w:r>
    </w:p>
    <w:p w:rsidR="001F1B05" w:rsidRPr="004C17A4" w:rsidRDefault="00AC146A" w:rsidP="004C17A4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>Inspired by the United Kingdom Open University, Walde</w:t>
      </w:r>
      <w:r w:rsidR="00212CD9">
        <w:rPr>
          <w:rFonts w:ascii="Times New Roman" w:hAnsi="Times New Roman" w:cs="Times New Roman"/>
          <w:color w:val="000000" w:themeColor="text1"/>
          <w:sz w:val="24"/>
          <w:szCs w:val="24"/>
        </w:rPr>
        <w:t>n University</w:t>
      </w:r>
      <w:r w:rsidR="005926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08B7">
        <w:rPr>
          <w:rFonts w:ascii="Times New Roman" w:hAnsi="Times New Roman" w:cs="Times New Roman"/>
          <w:color w:val="000000" w:themeColor="text1"/>
          <w:sz w:val="24"/>
          <w:szCs w:val="24"/>
        </w:rPr>
        <w:t>was created in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>1975</w:t>
      </w:r>
      <w:r w:rsidR="005926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meet the increasing needs of the </w:t>
      </w:r>
      <w:r w:rsidR="00212CD9">
        <w:rPr>
          <w:rFonts w:ascii="Times New Roman" w:hAnsi="Times New Roman" w:cs="Times New Roman"/>
          <w:color w:val="000000" w:themeColor="text1"/>
          <w:sz w:val="24"/>
          <w:szCs w:val="24"/>
        </w:rPr>
        <w:t>North American</w:t>
      </w:r>
      <w:r w:rsidR="00805A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graduate students </w:t>
      </w:r>
      <w:r w:rsidR="00CA659D">
        <w:rPr>
          <w:rFonts w:ascii="Times New Roman" w:hAnsi="Times New Roman" w:cs="Times New Roman"/>
          <w:color w:val="000000" w:themeColor="text1"/>
          <w:sz w:val="24"/>
          <w:szCs w:val="24"/>
        </w:rPr>
        <w:t>(Moore &amp; Kearsley, 1996, p. 44 &amp; Walden, 2010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Indira </w:t>
      </w:r>
      <w:r w:rsidR="00212CD9">
        <w:rPr>
          <w:rFonts w:ascii="Times New Roman" w:hAnsi="Times New Roman" w:cs="Times New Roman"/>
          <w:color w:val="000000" w:themeColor="text1"/>
          <w:sz w:val="24"/>
          <w:szCs w:val="24"/>
        </w:rPr>
        <w:t>Gandhi National Open University</w:t>
      </w:r>
      <w:r w:rsidR="005926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opened in 1985 </w:t>
      </w:r>
      <w:r w:rsidR="00212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Asian distance learners 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A6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Moore &amp; Kearsley, 1996, p, 43 &amp; 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>IGNOU, 2010)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>Distance education</w:t>
      </w:r>
      <w:r w:rsidR="00FD38AF">
        <w:rPr>
          <w:rFonts w:ascii="Times New Roman" w:hAnsi="Times New Roman" w:cs="Times New Roman"/>
          <w:color w:val="000000" w:themeColor="text1"/>
          <w:sz w:val="24"/>
          <w:szCs w:val="24"/>
        </w:rPr>
        <w:t>, a true revolution for higher education (Lei &amp; Govra, 2010, p. 616-631),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</w:t>
      </w:r>
      <w:r w:rsidR="00130ED3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sole method of instruction, a characteristic o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>f the industrial model.  Faculties</w:t>
      </w:r>
      <w:r w:rsidR="00EF6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3E73">
        <w:rPr>
          <w:rFonts w:ascii="Times New Roman" w:hAnsi="Times New Roman" w:cs="Times New Roman"/>
          <w:color w:val="000000" w:themeColor="text1"/>
          <w:sz w:val="24"/>
          <w:szCs w:val="24"/>
        </w:rPr>
        <w:t>are part time employ</w:t>
      </w:r>
      <w:r w:rsidR="001108B7">
        <w:rPr>
          <w:rFonts w:ascii="Times New Roman" w:hAnsi="Times New Roman" w:cs="Times New Roman"/>
          <w:color w:val="000000" w:themeColor="text1"/>
          <w:sz w:val="24"/>
          <w:szCs w:val="24"/>
        </w:rPr>
        <w:t>ees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108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required to be </w:t>
      </w:r>
      <w:r w:rsidR="00FF3E73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xperts in their fields and </w:t>
      </w:r>
      <w:r w:rsidR="00FF3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hold a terminal degree.  </w:t>
      </w:r>
      <w:r w:rsidR="001158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Interaction occurs between students and instructors or tutors via an interactive learning platform or by telephone.  </w:t>
      </w:r>
      <w:r w:rsidR="00F56D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Student services play an important role in supporting students through registration, counseling, financial aid, and </w:t>
      </w:r>
      <w:r w:rsidR="00130ED3">
        <w:rPr>
          <w:rFonts w:ascii="Times New Roman" w:hAnsi="Times New Roman" w:cs="Times New Roman"/>
          <w:color w:val="000000" w:themeColor="text1"/>
          <w:sz w:val="24"/>
          <w:szCs w:val="24"/>
        </w:rPr>
        <w:t>tutoring</w:t>
      </w:r>
      <w:r w:rsidR="009C18F5">
        <w:rPr>
          <w:rFonts w:ascii="Times New Roman" w:hAnsi="Times New Roman" w:cs="Times New Roman"/>
          <w:color w:val="000000" w:themeColor="text1"/>
          <w:sz w:val="24"/>
          <w:szCs w:val="24"/>
        </w:rPr>
        <w:t>.  Course design is developed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through a collaborative team including</w:t>
      </w:r>
      <w:r w:rsidR="00070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full time content specialists, 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>web designers, and graphic artists</w:t>
      </w:r>
      <w:r w:rsidR="000701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>Both of these institutions closely follow the established single mode taxonomy and the characteristic scheme established by student group two.</w:t>
      </w:r>
    </w:p>
    <w:p w:rsidR="009739D8" w:rsidRDefault="00AF45EA" w:rsidP="009739D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4E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Dual Mode</w:t>
      </w:r>
      <w:r w:rsidR="0049273F" w:rsidRPr="00664E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Mixed Mode</w:t>
      </w:r>
    </w:p>
    <w:p w:rsidR="009739D8" w:rsidRDefault="009739D8" w:rsidP="009739D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EC214A">
        <w:rPr>
          <w:rFonts w:ascii="Times New Roman" w:hAnsi="Times New Roman" w:cs="Times New Roman"/>
          <w:color w:val="000000" w:themeColor="text1"/>
          <w:sz w:val="24"/>
          <w:szCs w:val="24"/>
        </w:rPr>
        <w:t>According to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Guri-Rosenbli</w:t>
      </w:r>
      <w:r w:rsidR="004C4EA4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(2009, p.3), dual mode and its’ first</w:t>
      </w:r>
      <w:r w:rsidR="004C4E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cousin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C4E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mixed mode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C4E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the </w:t>
      </w:r>
    </w:p>
    <w:p w:rsidR="009739D8" w:rsidRDefault="009739D8" w:rsidP="009739D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9D8" w:rsidRDefault="009739D8" w:rsidP="009739D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9D8" w:rsidRPr="009739D8" w:rsidRDefault="004C4EA4" w:rsidP="009739D8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most common form of distance education worldwide, growing from traditional universities that </w:t>
      </w:r>
    </w:p>
    <w:p w:rsidR="00E76DA5" w:rsidRPr="004C17A4" w:rsidRDefault="004C4EA4" w:rsidP="009739D8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sought to reach new student groups.  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Two examples of this type are the </w:t>
      </w:r>
      <w:r w:rsidR="003F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European 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>University of London</w:t>
      </w:r>
      <w:r w:rsidR="007A1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International Program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>mes</w:t>
      </w:r>
      <w:r w:rsidR="002A761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441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 a </w:t>
      </w:r>
      <w:r w:rsidR="002A7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history of 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>tradition</w:t>
      </w:r>
      <w:r w:rsidR="00010353">
        <w:rPr>
          <w:rFonts w:ascii="Times New Roman" w:hAnsi="Times New Roman" w:cs="Times New Roman"/>
          <w:color w:val="000000" w:themeColor="text1"/>
          <w:sz w:val="24"/>
          <w:szCs w:val="24"/>
        </w:rPr>
        <w:t>al</w:t>
      </w:r>
      <w:r w:rsidR="004441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classes</w:t>
      </w:r>
      <w:r w:rsidR="007A1A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since 1858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>, and Australia’s University of Melbourne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>, founded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a traditional college then added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610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>istance educat</w:t>
      </w:r>
      <w:r w:rsidR="00E86E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ion coursework due to the vast, sparse 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>geography</w:t>
      </w:r>
      <w:r w:rsidR="00E86E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Australia (Moore &amp; Kearsley,1996, p. 217)</w:t>
      </w:r>
      <w:r w:rsidR="006342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:rsidR="00EC214A" w:rsidRDefault="00664EF5" w:rsidP="00A6465B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2D6A21">
        <w:rPr>
          <w:rFonts w:ascii="Times New Roman" w:hAnsi="Times New Roman" w:cs="Times New Roman"/>
          <w:color w:val="000000" w:themeColor="text1"/>
          <w:sz w:val="24"/>
          <w:szCs w:val="24"/>
        </w:rPr>
        <w:t>The Industrial Model</w:t>
      </w:r>
      <w:r w:rsidR="002A31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incomplete in both the dual and mixed mode due to the division of labor by full time staff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3142">
        <w:rPr>
          <w:rFonts w:ascii="Times New Roman" w:hAnsi="Times New Roman" w:cs="Times New Roman"/>
          <w:color w:val="000000" w:themeColor="text1"/>
          <w:sz w:val="24"/>
          <w:szCs w:val="24"/>
        </w:rPr>
        <w:t>and the lack of mass production of courses</w:t>
      </w:r>
      <w:r w:rsidR="008259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(Peters, 200)</w:t>
      </w:r>
      <w:r w:rsidR="002A31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Course design is traditionally a function of the instructors </w:t>
      </w:r>
      <w:r w:rsidR="00F261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but institutions are considering unbundling these responsibilities for a team of course designers (Neely &amp; Tucker, 2010)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as is always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case with single mode inst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>itutions</w:t>
      </w:r>
      <w:r w:rsidR="00F261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(Guri-Rosenblit, 2009)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>.  Interactions occur in traditional ways</w:t>
      </w:r>
      <w:r w:rsidR="00E76D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online for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dual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>/mixed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mode students taking </w:t>
      </w:r>
      <w:r w:rsidR="004C17A4">
        <w:rPr>
          <w:rFonts w:ascii="Times New Roman" w:hAnsi="Times New Roman" w:cs="Times New Roman"/>
          <w:color w:val="000000" w:themeColor="text1"/>
          <w:sz w:val="24"/>
          <w:szCs w:val="24"/>
        </w:rPr>
        <w:t>online courses.  Both universities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offer extensive student support services including various forms of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online support, on campus mini-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courses, and 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 campus student 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>advisors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These </w:t>
      </w:r>
      <w:r w:rsidR="00122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selected 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universities </w:t>
      </w:r>
      <w:r w:rsidR="008336E6">
        <w:rPr>
          <w:rFonts w:ascii="Times New Roman" w:hAnsi="Times New Roman" w:cs="Times New Roman"/>
          <w:color w:val="000000" w:themeColor="text1"/>
          <w:sz w:val="24"/>
          <w:szCs w:val="24"/>
        </w:rPr>
        <w:t>match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3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both </w:t>
      </w:r>
      <w:r w:rsidR="003C64CB">
        <w:rPr>
          <w:rFonts w:ascii="Times New Roman" w:hAnsi="Times New Roman" w:cs="Times New Roman"/>
          <w:color w:val="000000" w:themeColor="text1"/>
          <w:sz w:val="24"/>
          <w:szCs w:val="24"/>
        </w:rPr>
        <w:t>the mixed and dual mode typology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3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criteria </w:t>
      </w:r>
      <w:r w:rsidR="001F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the characteristic scheme </w:t>
      </w:r>
      <w:r w:rsidR="003F036A">
        <w:rPr>
          <w:rFonts w:ascii="Times New Roman" w:hAnsi="Times New Roman" w:cs="Times New Roman"/>
          <w:color w:val="000000" w:themeColor="text1"/>
          <w:sz w:val="24"/>
          <w:szCs w:val="24"/>
        </w:rPr>
        <w:t>established by</w:t>
      </w:r>
      <w:r w:rsidR="008336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student research group</w:t>
      </w:r>
      <w:r w:rsidR="003F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two</w:t>
      </w:r>
      <w:r w:rsidR="008336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E33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22B99" w:rsidRDefault="00122B99" w:rsidP="00A433B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3BA" w:rsidRPr="00A433BA" w:rsidRDefault="00AF45EA" w:rsidP="00A433BA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42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Consortia</w:t>
      </w:r>
    </w:p>
    <w:p w:rsidR="00A95B10" w:rsidRDefault="008E33D2" w:rsidP="00A95B10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Distance education consortia are common ventures</w:t>
      </w:r>
      <w:r w:rsidR="00DD6D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between various universities and corporations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although challenges of </w:t>
      </w:r>
      <w:r w:rsidR="00DD6D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commitment and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ownership of intellectual materials can occur </w:t>
      </w:r>
      <w:r w:rsidR="00A95B1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Guri-Rosenblit, 2009).  </w:t>
      </w:r>
      <w:r w:rsidR="00DD6D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010353">
        <w:rPr>
          <w:rFonts w:ascii="Times New Roman" w:hAnsi="Times New Roman" w:cs="Times New Roman"/>
          <w:color w:val="000000" w:themeColor="text1"/>
          <w:sz w:val="24"/>
          <w:szCs w:val="24"/>
        </w:rPr>
        <w:t>[North]</w:t>
      </w:r>
      <w:r w:rsidR="00FD6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6DC2">
        <w:rPr>
          <w:rFonts w:ascii="Times New Roman" w:hAnsi="Times New Roman" w:cs="Times New Roman"/>
          <w:color w:val="000000" w:themeColor="text1"/>
          <w:sz w:val="24"/>
          <w:szCs w:val="24"/>
        </w:rPr>
        <w:t>American Distance Education Consortia, a collaboration of 65 state uni</w:t>
      </w:r>
      <w:r w:rsidR="00A95B10">
        <w:rPr>
          <w:rFonts w:ascii="Times New Roman" w:hAnsi="Times New Roman" w:cs="Times New Roman"/>
          <w:color w:val="000000" w:themeColor="text1"/>
          <w:sz w:val="24"/>
          <w:szCs w:val="24"/>
        </w:rPr>
        <w:t>versities</w:t>
      </w:r>
      <w:r w:rsidR="00DD6DC2">
        <w:rPr>
          <w:rFonts w:ascii="Times New Roman" w:hAnsi="Times New Roman" w:cs="Times New Roman"/>
          <w:color w:val="000000" w:themeColor="text1"/>
          <w:sz w:val="24"/>
          <w:szCs w:val="24"/>
        </w:rPr>
        <w:t>, has a common goal of high quality but economical distance ed</w:t>
      </w:r>
      <w:r w:rsidR="00010353">
        <w:rPr>
          <w:rFonts w:ascii="Times New Roman" w:hAnsi="Times New Roman" w:cs="Times New Roman"/>
          <w:color w:val="000000" w:themeColor="text1"/>
          <w:sz w:val="24"/>
          <w:szCs w:val="24"/>
        </w:rPr>
        <w:t>ucation programming</w:t>
      </w:r>
      <w:r w:rsidR="00DD6DC2">
        <w:rPr>
          <w:rFonts w:ascii="Times New Roman" w:hAnsi="Times New Roman" w:cs="Times New Roman"/>
          <w:color w:val="000000" w:themeColor="text1"/>
          <w:sz w:val="24"/>
          <w:szCs w:val="24"/>
        </w:rPr>
        <w:t>.  In comparison, the European</w:t>
      </w:r>
      <w:r w:rsidR="000402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Associatio</w:t>
      </w:r>
      <w:r w:rsidR="00A95B10">
        <w:rPr>
          <w:rFonts w:ascii="Times New Roman" w:hAnsi="Times New Roman" w:cs="Times New Roman"/>
          <w:color w:val="000000" w:themeColor="text1"/>
          <w:sz w:val="24"/>
          <w:szCs w:val="24"/>
        </w:rPr>
        <w:t>n of Distance Teaching</w:t>
      </w:r>
      <w:r w:rsidR="00FD6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02B7">
        <w:rPr>
          <w:rFonts w:ascii="Times New Roman" w:hAnsi="Times New Roman" w:cs="Times New Roman"/>
          <w:color w:val="000000" w:themeColor="text1"/>
          <w:sz w:val="24"/>
          <w:szCs w:val="24"/>
        </w:rPr>
        <w:t>Universities is constructed of 19 European countries that have established a commitment to work together to promote and encourage educational t</w:t>
      </w:r>
      <w:r w:rsidR="00A95B10">
        <w:rPr>
          <w:rFonts w:ascii="Times New Roman" w:hAnsi="Times New Roman" w:cs="Times New Roman"/>
          <w:color w:val="000000" w:themeColor="text1"/>
          <w:sz w:val="24"/>
          <w:szCs w:val="24"/>
        </w:rPr>
        <w:t>echnology</w:t>
      </w:r>
      <w:r w:rsidR="000402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networks for lifetime learning </w:t>
      </w:r>
      <w:r w:rsidR="000402B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(EADTU, 2010).</w:t>
      </w:r>
      <w:r w:rsidR="002469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T</w:t>
      </w:r>
      <w:r w:rsidR="000103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consortia maintain </w:t>
      </w:r>
      <w:r w:rsidR="00C26A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469C7">
        <w:rPr>
          <w:rFonts w:ascii="Times New Roman" w:hAnsi="Times New Roman" w:cs="Times New Roman"/>
          <w:color w:val="000000" w:themeColor="text1"/>
          <w:sz w:val="24"/>
          <w:szCs w:val="24"/>
        </w:rPr>
        <w:t>autonomy and use industrial models onl</w:t>
      </w:r>
      <w:r w:rsidR="00A4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 when it serves their purposes. </w:t>
      </w:r>
      <w:r w:rsidR="00FD6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Faculties are traditional professors recruited by </w:t>
      </w:r>
      <w:r w:rsidR="002469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institutions </w:t>
      </w:r>
      <w:r w:rsidR="00FD6DE8">
        <w:rPr>
          <w:rFonts w:ascii="Times New Roman" w:hAnsi="Times New Roman" w:cs="Times New Roman"/>
          <w:color w:val="000000" w:themeColor="text1"/>
          <w:sz w:val="24"/>
          <w:szCs w:val="24"/>
        </w:rPr>
        <w:t>to teach distance education.  Courses are written on campus</w:t>
      </w:r>
      <w:r w:rsidR="002469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285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interactions </w:t>
      </w:r>
      <w:r w:rsidR="002469C7">
        <w:rPr>
          <w:rFonts w:ascii="Times New Roman" w:hAnsi="Times New Roman" w:cs="Times New Roman"/>
          <w:color w:val="000000" w:themeColor="text1"/>
          <w:sz w:val="24"/>
          <w:szCs w:val="24"/>
        </w:rPr>
        <w:t>utilize th</w:t>
      </w:r>
      <w:r w:rsidR="00285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internet, satellites, </w:t>
      </w:r>
      <w:r w:rsidR="00A4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student centers, </w:t>
      </w:r>
      <w:r w:rsidR="002469C7">
        <w:rPr>
          <w:rFonts w:ascii="Times New Roman" w:hAnsi="Times New Roman" w:cs="Times New Roman"/>
          <w:color w:val="000000" w:themeColor="text1"/>
          <w:sz w:val="24"/>
          <w:szCs w:val="24"/>
        </w:rPr>
        <w:t>and audio conferencing techniques</w:t>
      </w:r>
      <w:r w:rsidR="002850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(ADEC, 2010).  Student services are usually a cooperative effort to reduce costs and </w:t>
      </w:r>
      <w:r w:rsidR="00A4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meet </w:t>
      </w:r>
      <w:r w:rsidR="00010353">
        <w:rPr>
          <w:rFonts w:ascii="Times New Roman" w:hAnsi="Times New Roman" w:cs="Times New Roman"/>
          <w:color w:val="000000" w:themeColor="text1"/>
          <w:sz w:val="24"/>
          <w:szCs w:val="24"/>
        </w:rPr>
        <w:t>students’ needs</w:t>
      </w:r>
      <w:r w:rsidR="009707FF">
        <w:rPr>
          <w:rFonts w:ascii="Times New Roman" w:hAnsi="Times New Roman" w:cs="Times New Roman"/>
          <w:color w:val="000000" w:themeColor="text1"/>
          <w:sz w:val="24"/>
          <w:szCs w:val="24"/>
        </w:rPr>
        <w:t>.  Classic</w:t>
      </w:r>
      <w:r w:rsidR="00FD6D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characteristics </w:t>
      </w:r>
      <w:r w:rsidR="009707FF">
        <w:rPr>
          <w:rFonts w:ascii="Times New Roman" w:hAnsi="Times New Roman" w:cs="Times New Roman"/>
          <w:color w:val="000000" w:themeColor="text1"/>
          <w:sz w:val="24"/>
          <w:szCs w:val="24"/>
        </w:rPr>
        <w:t>exist in both the</w:t>
      </w:r>
      <w:r w:rsidR="00010353">
        <w:rPr>
          <w:rFonts w:ascii="Times New Roman" w:hAnsi="Times New Roman" w:cs="Times New Roman"/>
          <w:color w:val="000000" w:themeColor="text1"/>
          <w:sz w:val="24"/>
          <w:szCs w:val="24"/>
        </w:rPr>
        <w:t>se distance education consortia.</w:t>
      </w:r>
    </w:p>
    <w:p w:rsidR="00A95B10" w:rsidRDefault="00A95B10" w:rsidP="008E33D2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3F1" w:rsidRPr="00C96B87" w:rsidRDefault="00A95B10" w:rsidP="008E33D2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5B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Conclusion</w:t>
      </w:r>
    </w:p>
    <w:p w:rsidR="00C96B87" w:rsidRPr="00A95B10" w:rsidRDefault="00C96B87" w:rsidP="008E33D2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E323F1">
        <w:rPr>
          <w:rFonts w:ascii="Times New Roman" w:hAnsi="Times New Roman" w:cs="Times New Roman"/>
          <w:color w:val="000000" w:themeColor="text1"/>
          <w:sz w:val="24"/>
          <w:szCs w:val="24"/>
        </w:rPr>
        <w:t>The research characteristics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323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initially selected by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student </w:t>
      </w:r>
      <w:r w:rsidR="009707FF">
        <w:rPr>
          <w:rFonts w:ascii="Times New Roman" w:hAnsi="Times New Roman" w:cs="Times New Roman"/>
          <w:color w:val="000000" w:themeColor="text1"/>
          <w:sz w:val="24"/>
          <w:szCs w:val="24"/>
        </w:rPr>
        <w:t>group two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707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effective</w:t>
      </w:r>
      <w:r w:rsidR="009F2A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r w:rsidR="009707FF">
        <w:rPr>
          <w:rFonts w:ascii="Times New Roman" w:hAnsi="Times New Roman" w:cs="Times New Roman"/>
          <w:color w:val="000000" w:themeColor="text1"/>
          <w:sz w:val="24"/>
          <w:szCs w:val="24"/>
        </w:rPr>
        <w:t>classifying</w:t>
      </w:r>
      <w:r w:rsidR="009F2A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07FF">
        <w:rPr>
          <w:rFonts w:ascii="Times New Roman" w:hAnsi="Times New Roman" w:cs="Times New Roman"/>
          <w:color w:val="000000" w:themeColor="text1"/>
          <w:sz w:val="24"/>
          <w:szCs w:val="24"/>
        </w:rPr>
        <w:t>global distance</w:t>
      </w:r>
      <w:r w:rsidR="009F2A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education institutions.  </w:t>
      </w:r>
    </w:p>
    <w:p w:rsidR="00A433BA" w:rsidRDefault="00A433BA" w:rsidP="00A6465B">
      <w:pPr>
        <w:spacing w:after="0"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24BB" w:rsidRPr="00F752F9" w:rsidRDefault="009B24BB" w:rsidP="009B24BB">
      <w:pPr>
        <w:rPr>
          <w:rFonts w:ascii="Times New Roman" w:hAnsi="Times New Roman" w:cs="Times New Roman"/>
          <w:b/>
          <w:sz w:val="24"/>
          <w:szCs w:val="24"/>
        </w:rPr>
      </w:pPr>
      <w:r w:rsidRPr="00F752F9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European Association of Distance Teaching Universities, 2010.  Mission statement.  Retrieved 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      from </w:t>
      </w:r>
      <w:hyperlink r:id="rId6" w:history="1">
        <w:r w:rsidRPr="00CE559B">
          <w:rPr>
            <w:rStyle w:val="Hyperlink"/>
            <w:rFonts w:ascii="Times New Roman" w:hAnsi="Times New Roman" w:cs="Times New Roman"/>
            <w:sz w:val="24"/>
            <w:szCs w:val="24"/>
          </w:rPr>
          <w:t>http://www.eadtu.nl/files/Mission%20statement%20def.pdf</w:t>
        </w:r>
      </w:hyperlink>
      <w:r w:rsidRPr="00CE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Guri-Rosenblit, </w:t>
      </w:r>
      <w:r>
        <w:rPr>
          <w:rFonts w:ascii="Times New Roman" w:hAnsi="Times New Roman" w:cs="Times New Roman"/>
          <w:sz w:val="24"/>
          <w:szCs w:val="24"/>
        </w:rPr>
        <w:t xml:space="preserve">S., </w:t>
      </w:r>
      <w:r w:rsidRPr="00CE559B">
        <w:rPr>
          <w:rFonts w:ascii="Times New Roman" w:hAnsi="Times New Roman" w:cs="Times New Roman"/>
          <w:sz w:val="24"/>
          <w:szCs w:val="24"/>
        </w:rPr>
        <w:t xml:space="preserve">2009.  Diverse models of distance teaching universities, Open University of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E559B">
        <w:rPr>
          <w:rFonts w:ascii="Times New Roman" w:hAnsi="Times New Roman" w:cs="Times New Roman"/>
          <w:sz w:val="24"/>
          <w:szCs w:val="24"/>
        </w:rPr>
        <w:t xml:space="preserve">Israel, </w:t>
      </w:r>
      <w:r w:rsidRPr="002932CD">
        <w:rPr>
          <w:rFonts w:ascii="Times New Roman" w:hAnsi="Times New Roman" w:cs="Times New Roman"/>
          <w:i/>
          <w:sz w:val="24"/>
          <w:szCs w:val="24"/>
        </w:rPr>
        <w:t>IGI Global</w:t>
      </w:r>
      <w:r w:rsidRPr="00CE559B">
        <w:rPr>
          <w:rFonts w:ascii="Times New Roman" w:hAnsi="Times New Roman" w:cs="Times New Roman"/>
          <w:sz w:val="24"/>
          <w:szCs w:val="24"/>
        </w:rPr>
        <w:t>, 1-7.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Indira Gandhi </w:t>
      </w:r>
      <w:r>
        <w:rPr>
          <w:rFonts w:ascii="Times New Roman" w:hAnsi="Times New Roman" w:cs="Times New Roman"/>
          <w:sz w:val="24"/>
          <w:szCs w:val="24"/>
        </w:rPr>
        <w:t xml:space="preserve">National </w:t>
      </w:r>
      <w:r w:rsidRPr="00CE559B">
        <w:rPr>
          <w:rFonts w:ascii="Times New Roman" w:hAnsi="Times New Roman" w:cs="Times New Roman"/>
          <w:sz w:val="24"/>
          <w:szCs w:val="24"/>
        </w:rPr>
        <w:t xml:space="preserve">Open University of India, 2010.  About us.  Retrieved from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hyperlink r:id="rId7" w:history="1">
        <w:r w:rsidRPr="00CE559B">
          <w:rPr>
            <w:rStyle w:val="Hyperlink"/>
            <w:rFonts w:ascii="Times New Roman" w:hAnsi="Times New Roman" w:cs="Times New Roman"/>
            <w:sz w:val="24"/>
            <w:szCs w:val="24"/>
          </w:rPr>
          <w:t>http://www.ignou.ac.in/</w:t>
        </w:r>
      </w:hyperlink>
      <w:r w:rsidRPr="00CE55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Lei, S. &amp; Guvra, R. 2010.  College distance education courses:  Evaluating benefits and costs  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from institutional, faculty, and student perspectives, </w:t>
      </w:r>
      <w:r w:rsidRPr="004F561D">
        <w:rPr>
          <w:rFonts w:ascii="Times New Roman" w:hAnsi="Times New Roman" w:cs="Times New Roman"/>
          <w:i/>
          <w:sz w:val="24"/>
          <w:szCs w:val="24"/>
        </w:rPr>
        <w:t>Education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4F561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4F561D">
        <w:rPr>
          <w:rFonts w:ascii="Times New Roman" w:hAnsi="Times New Roman" w:cs="Times New Roman"/>
          <w:i/>
          <w:sz w:val="24"/>
          <w:szCs w:val="24"/>
        </w:rPr>
        <w:t>30,</w:t>
      </w:r>
      <w:r>
        <w:rPr>
          <w:rFonts w:ascii="Times New Roman" w:hAnsi="Times New Roman" w:cs="Times New Roman"/>
          <w:sz w:val="24"/>
          <w:szCs w:val="24"/>
        </w:rPr>
        <w:t xml:space="preserve"> 4, 616-631.  Retrieved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from EBSCO Host.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London International University, 2010.  The student experience.  Retrieved from 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8" w:history="1">
        <w:r w:rsidRPr="00CE559B">
          <w:rPr>
            <w:rStyle w:val="Hyperlink"/>
            <w:rFonts w:ascii="Times New Roman" w:hAnsi="Times New Roman" w:cs="Times New Roman"/>
            <w:sz w:val="24"/>
            <w:szCs w:val="24"/>
          </w:rPr>
          <w:t>http://www.londoninternational.ac.uk/study_ep/index.shtml</w:t>
        </w:r>
      </w:hyperlink>
      <w:r w:rsidRPr="00CE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E4F" w:rsidRDefault="00A72E4F" w:rsidP="009B24BB">
      <w:pPr>
        <w:rPr>
          <w:rFonts w:ascii="Times New Roman" w:hAnsi="Times New Roman" w:cs="Times New Roman"/>
          <w:sz w:val="24"/>
          <w:szCs w:val="24"/>
        </w:rPr>
      </w:pP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Moore, M. &amp; Kearsey, G., 1996.  Distance education:  A system’s view, Wadsworth Publishing,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43-44, 217.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Neely, P, &amp; Tucker, J., 2010.  Unbundling faculty roles in online distance education programs,  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International Review of Research in Open and Distance Learning, 11,</w:t>
      </w:r>
      <w:r>
        <w:rPr>
          <w:rFonts w:ascii="Times New Roman" w:hAnsi="Times New Roman" w:cs="Times New Roman"/>
          <w:sz w:val="24"/>
          <w:szCs w:val="24"/>
        </w:rPr>
        <w:t xml:space="preserve">2, 20-32.  Retrieved </w:t>
      </w:r>
    </w:p>
    <w:p w:rsidR="009B24BB" w:rsidRPr="005A411E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from EBSCO Host.</w:t>
      </w:r>
    </w:p>
    <w:p w:rsidR="009B24B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Peter, O. 2001.  Learning and teaching in distance education, Kogan Page with IET &amp; OU,  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15-16, 120.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University of Melbourne Australia, 2010.  Post graduate essentials.  Retrieved from  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9" w:history="1">
        <w:r w:rsidRPr="00CE559B">
          <w:rPr>
            <w:rStyle w:val="Hyperlink"/>
            <w:rFonts w:ascii="Times New Roman" w:hAnsi="Times New Roman" w:cs="Times New Roman"/>
            <w:sz w:val="24"/>
            <w:szCs w:val="24"/>
          </w:rPr>
          <w:t>http://www.services.unimelb.edu.au/asu/download/PostgardEssentials.pdf</w:t>
        </w:r>
      </w:hyperlink>
      <w:r w:rsidRPr="00CE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Walden, 2010.  Student experiences.  Retrieved from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10" w:history="1">
        <w:r w:rsidRPr="00CE559B">
          <w:rPr>
            <w:rStyle w:val="Hyperlink"/>
            <w:rFonts w:ascii="Times New Roman" w:hAnsi="Times New Roman" w:cs="Times New Roman"/>
            <w:sz w:val="24"/>
            <w:szCs w:val="24"/>
          </w:rPr>
          <w:t>http://www.waldenu.edu/StudentExperience/20280.htm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&amp;</w:t>
      </w:r>
    </w:p>
    <w:p w:rsidR="009B24BB" w:rsidRPr="00CE559B" w:rsidRDefault="009B24BB" w:rsidP="009B24BB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11" w:history="1">
        <w:r w:rsidRPr="00CE559B">
          <w:rPr>
            <w:rStyle w:val="Hyperlink"/>
            <w:rFonts w:ascii="Times New Roman" w:hAnsi="Times New Roman" w:cs="Times New Roman"/>
            <w:sz w:val="24"/>
            <w:szCs w:val="24"/>
          </w:rPr>
          <w:t>http://www.waldenu.edu/Student- Experience/20298.htm</w:t>
        </w:r>
      </w:hyperlink>
      <w:r w:rsidRPr="00CE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BB" w:rsidRPr="00CE559B" w:rsidRDefault="009B24BB" w:rsidP="009B24BB">
      <w:pPr>
        <w:rPr>
          <w:rFonts w:ascii="Times New Roman" w:hAnsi="Times New Roman" w:cs="Times New Roman"/>
          <w:sz w:val="24"/>
          <w:szCs w:val="24"/>
        </w:rPr>
      </w:pPr>
      <w:r w:rsidRPr="00CE5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3BA" w:rsidRDefault="00A433BA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52F9" w:rsidRDefault="00F752F9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52F9" w:rsidRDefault="00F752F9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52F9" w:rsidRDefault="00F752F9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52F9" w:rsidRDefault="00F752F9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52F9" w:rsidRDefault="00F752F9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752F9" w:rsidRDefault="00F752F9" w:rsidP="00A6465B">
      <w:pPr>
        <w:spacing w:after="0"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F752F9" w:rsidSect="000B69F2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916" w:rsidRDefault="00234916" w:rsidP="00EC214A">
      <w:pPr>
        <w:spacing w:after="0" w:line="240" w:lineRule="auto"/>
      </w:pPr>
      <w:r>
        <w:separator/>
      </w:r>
    </w:p>
  </w:endnote>
  <w:endnote w:type="continuationSeparator" w:id="0">
    <w:p w:rsidR="00234916" w:rsidRDefault="00234916" w:rsidP="00EC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576683"/>
      <w:docPartObj>
        <w:docPartGallery w:val="Page Numbers (Bottom of Page)"/>
        <w:docPartUnique/>
      </w:docPartObj>
    </w:sdtPr>
    <w:sdtContent>
      <w:p w:rsidR="00255532" w:rsidRDefault="0061583E">
        <w:pPr>
          <w:pStyle w:val="Footer"/>
          <w:jc w:val="right"/>
        </w:pPr>
        <w:fldSimple w:instr=" PAGE   \* MERGEFORMAT ">
          <w:r w:rsidR="00A72E4F">
            <w:rPr>
              <w:noProof/>
            </w:rPr>
            <w:t>3</w:t>
          </w:r>
        </w:fldSimple>
      </w:p>
    </w:sdtContent>
  </w:sdt>
  <w:p w:rsidR="00255532" w:rsidRDefault="002555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916" w:rsidRDefault="00234916" w:rsidP="00EC214A">
      <w:pPr>
        <w:spacing w:after="0" w:line="240" w:lineRule="auto"/>
      </w:pPr>
      <w:r>
        <w:separator/>
      </w:r>
    </w:p>
  </w:footnote>
  <w:footnote w:type="continuationSeparator" w:id="0">
    <w:p w:rsidR="00234916" w:rsidRDefault="00234916" w:rsidP="00EC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0EC" w:rsidRDefault="00FD794A">
    <w:pPr>
      <w:pStyle w:val="Header"/>
    </w:pPr>
    <w:r>
      <w:t>Hill</w:t>
    </w:r>
    <w:r w:rsidR="002932CD">
      <w:t>, P.</w:t>
    </w:r>
  </w:p>
  <w:p w:rsidR="00FD794A" w:rsidRDefault="00FD794A">
    <w:pPr>
      <w:pStyle w:val="Header"/>
    </w:pPr>
    <w:r>
      <w:t>OMDE 601, 9040</w:t>
    </w:r>
  </w:p>
  <w:p w:rsidR="00FD794A" w:rsidRDefault="00FD794A">
    <w:pPr>
      <w:pStyle w:val="Header"/>
    </w:pPr>
    <w:r>
      <w:t>August 12,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581"/>
    <w:rsid w:val="00010353"/>
    <w:rsid w:val="000179D4"/>
    <w:rsid w:val="000402B7"/>
    <w:rsid w:val="000701BA"/>
    <w:rsid w:val="000751ED"/>
    <w:rsid w:val="000B69F2"/>
    <w:rsid w:val="000D2269"/>
    <w:rsid w:val="001108B7"/>
    <w:rsid w:val="0011582B"/>
    <w:rsid w:val="00122B99"/>
    <w:rsid w:val="00130ED3"/>
    <w:rsid w:val="001A6A5F"/>
    <w:rsid w:val="001A7E4B"/>
    <w:rsid w:val="001C1BDC"/>
    <w:rsid w:val="001F1B05"/>
    <w:rsid w:val="00212CD9"/>
    <w:rsid w:val="00234916"/>
    <w:rsid w:val="002469C7"/>
    <w:rsid w:val="002548D4"/>
    <w:rsid w:val="00255532"/>
    <w:rsid w:val="002850E4"/>
    <w:rsid w:val="002932CD"/>
    <w:rsid w:val="002A095F"/>
    <w:rsid w:val="002A3142"/>
    <w:rsid w:val="002A7610"/>
    <w:rsid w:val="002D6A21"/>
    <w:rsid w:val="002E5C05"/>
    <w:rsid w:val="00352C62"/>
    <w:rsid w:val="003C64CB"/>
    <w:rsid w:val="003F036A"/>
    <w:rsid w:val="004441D1"/>
    <w:rsid w:val="0049273F"/>
    <w:rsid w:val="004C17A4"/>
    <w:rsid w:val="004C4EA4"/>
    <w:rsid w:val="005110AC"/>
    <w:rsid w:val="0054554D"/>
    <w:rsid w:val="005926F2"/>
    <w:rsid w:val="005A42FD"/>
    <w:rsid w:val="005A7B56"/>
    <w:rsid w:val="005B4D4A"/>
    <w:rsid w:val="00601782"/>
    <w:rsid w:val="0061583E"/>
    <w:rsid w:val="00634256"/>
    <w:rsid w:val="006519A0"/>
    <w:rsid w:val="00664EF5"/>
    <w:rsid w:val="00697751"/>
    <w:rsid w:val="006F49CE"/>
    <w:rsid w:val="00723753"/>
    <w:rsid w:val="007535C1"/>
    <w:rsid w:val="00766667"/>
    <w:rsid w:val="00775C66"/>
    <w:rsid w:val="007915E6"/>
    <w:rsid w:val="007A1A01"/>
    <w:rsid w:val="007F7CA7"/>
    <w:rsid w:val="00805AE2"/>
    <w:rsid w:val="00823FCF"/>
    <w:rsid w:val="00825938"/>
    <w:rsid w:val="008336E6"/>
    <w:rsid w:val="008467E3"/>
    <w:rsid w:val="00861444"/>
    <w:rsid w:val="00880011"/>
    <w:rsid w:val="008E33D2"/>
    <w:rsid w:val="009070B6"/>
    <w:rsid w:val="009707FF"/>
    <w:rsid w:val="009739D8"/>
    <w:rsid w:val="009769BC"/>
    <w:rsid w:val="009B24BB"/>
    <w:rsid w:val="009C18F5"/>
    <w:rsid w:val="009F2A5E"/>
    <w:rsid w:val="00A433BA"/>
    <w:rsid w:val="00A6465B"/>
    <w:rsid w:val="00A72E4F"/>
    <w:rsid w:val="00A95B10"/>
    <w:rsid w:val="00AA4D4D"/>
    <w:rsid w:val="00AC146A"/>
    <w:rsid w:val="00AF42A9"/>
    <w:rsid w:val="00AF45EA"/>
    <w:rsid w:val="00B131E9"/>
    <w:rsid w:val="00BA1E8C"/>
    <w:rsid w:val="00BB24C5"/>
    <w:rsid w:val="00BD44E1"/>
    <w:rsid w:val="00BE3E2D"/>
    <w:rsid w:val="00C26A66"/>
    <w:rsid w:val="00C40E7A"/>
    <w:rsid w:val="00C8514B"/>
    <w:rsid w:val="00C96B87"/>
    <w:rsid w:val="00CA659D"/>
    <w:rsid w:val="00CE559B"/>
    <w:rsid w:val="00D30097"/>
    <w:rsid w:val="00D62695"/>
    <w:rsid w:val="00DD6DC2"/>
    <w:rsid w:val="00DF50EC"/>
    <w:rsid w:val="00E169E1"/>
    <w:rsid w:val="00E323F1"/>
    <w:rsid w:val="00E76DA5"/>
    <w:rsid w:val="00E823D5"/>
    <w:rsid w:val="00E86E6A"/>
    <w:rsid w:val="00EB4C75"/>
    <w:rsid w:val="00EC214A"/>
    <w:rsid w:val="00EE5581"/>
    <w:rsid w:val="00EF6AE6"/>
    <w:rsid w:val="00F26105"/>
    <w:rsid w:val="00F56DCD"/>
    <w:rsid w:val="00F752F9"/>
    <w:rsid w:val="00FD38AF"/>
    <w:rsid w:val="00FD6DE8"/>
    <w:rsid w:val="00FD794A"/>
    <w:rsid w:val="00FF31B9"/>
    <w:rsid w:val="00FF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79D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7CA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2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14A"/>
  </w:style>
  <w:style w:type="paragraph" w:styleId="Footer">
    <w:name w:val="footer"/>
    <w:basedOn w:val="Normal"/>
    <w:link w:val="FooterChar"/>
    <w:uiPriority w:val="99"/>
    <w:unhideWhenUsed/>
    <w:rsid w:val="00EC2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14A"/>
  </w:style>
  <w:style w:type="paragraph" w:styleId="BalloonText">
    <w:name w:val="Balloon Text"/>
    <w:basedOn w:val="Normal"/>
    <w:link w:val="BalloonTextChar"/>
    <w:uiPriority w:val="99"/>
    <w:semiHidden/>
    <w:unhideWhenUsed/>
    <w:rsid w:val="00DF5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DF50EC"/>
    <w:pPr>
      <w:spacing w:after="0" w:line="240" w:lineRule="auto"/>
    </w:pPr>
    <w:rPr>
      <w:rFonts w:eastAsiaTheme="minorEastAsia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doninternational.ac.uk/study_ep/index.shtml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ignou.ac.in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dtu.nl/files/Mission%20statement%20def.pdf" TargetMode="External"/><Relationship Id="rId11" Type="http://schemas.openxmlformats.org/officeDocument/2006/relationships/hyperlink" Target="http://www.waldenu.edu/Student-%20Experience/20298.ht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waldenu.edu/StudentExperience/20280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ervices.unimelb.edu.au/asu/download/PostgardEssential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OMDE 601, 9040</vt:lpstr>
    </vt:vector>
  </TitlesOfParts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OMDE 601, 9040</dc:title>
  <dc:creator>doctorpam</dc:creator>
  <cp:lastModifiedBy>doctorpam</cp:lastModifiedBy>
  <cp:revision>2</cp:revision>
  <dcterms:created xsi:type="dcterms:W3CDTF">2010-08-14T02:22:00Z</dcterms:created>
  <dcterms:modified xsi:type="dcterms:W3CDTF">2010-08-14T02:22:00Z</dcterms:modified>
</cp:coreProperties>
</file>